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20" w:rsidRPr="00335420" w:rsidRDefault="00335420" w:rsidP="00335420">
      <w:pPr>
        <w:spacing w:line="400" w:lineRule="exact"/>
        <w:jc w:val="center"/>
        <w:rPr>
          <w:sz w:val="36"/>
          <w:szCs w:val="36"/>
        </w:rPr>
      </w:pPr>
      <w:r w:rsidRPr="00335420">
        <w:rPr>
          <w:sz w:val="36"/>
          <w:szCs w:val="36"/>
        </w:rPr>
        <w:t>MHD Numerical Simulation of Two CMEs Event: Acceleration and Deceleration of CME Propagation</w:t>
      </w:r>
    </w:p>
    <w:p w:rsidR="00335420" w:rsidRPr="00287685" w:rsidRDefault="00335420" w:rsidP="00335420">
      <w:pPr>
        <w:spacing w:line="400" w:lineRule="exact"/>
        <w:jc w:val="center"/>
        <w:rPr>
          <w:rFonts w:ascii="Calibri" w:eastAsia="宋体" w:hAnsi="Calibri" w:cs="Times New Roman"/>
        </w:rPr>
      </w:pPr>
      <w:r w:rsidRPr="00287685">
        <w:rPr>
          <w:rFonts w:ascii="Calibri" w:eastAsia="宋体" w:hAnsi="Calibri" w:cs="Times New Roman"/>
        </w:rPr>
        <w:t>Fang Shen</w:t>
      </w:r>
      <w:r w:rsidRPr="00287685">
        <w:rPr>
          <w:rFonts w:ascii="Calibri" w:eastAsia="宋体" w:hAnsi="Calibri" w:cs="Times New Roman"/>
          <w:vertAlign w:val="superscript"/>
        </w:rPr>
        <w:t>1</w:t>
      </w:r>
      <w:r w:rsidRPr="00287685">
        <w:rPr>
          <w:rFonts w:ascii="Calibri" w:eastAsia="宋体" w:hAnsi="Calibri" w:cs="Times New Roman" w:hint="eastAsia"/>
          <w:vertAlign w:val="superscript"/>
        </w:rPr>
        <w:t>, 2</w:t>
      </w:r>
      <w:r w:rsidRPr="00287685">
        <w:rPr>
          <w:rFonts w:ascii="Calibri" w:eastAsia="宋体" w:hAnsi="Calibri" w:cs="Times New Roman"/>
        </w:rPr>
        <w:t>, S. T. Wu</w:t>
      </w:r>
      <w:r w:rsidRPr="00287685">
        <w:rPr>
          <w:rFonts w:ascii="Calibri" w:eastAsia="宋体" w:hAnsi="Calibri" w:cs="Times New Roman"/>
          <w:vertAlign w:val="superscript"/>
        </w:rPr>
        <w:t>2</w:t>
      </w:r>
      <w:r w:rsidRPr="00287685">
        <w:rPr>
          <w:rFonts w:ascii="Calibri" w:eastAsia="宋体" w:hAnsi="Calibri" w:cs="Times New Roman"/>
        </w:rPr>
        <w:t xml:space="preserve">, </w:t>
      </w:r>
      <w:proofErr w:type="spellStart"/>
      <w:r w:rsidRPr="00287685">
        <w:rPr>
          <w:rFonts w:ascii="Calibri" w:eastAsia="宋体" w:hAnsi="Calibri" w:cs="Times New Roman"/>
        </w:rPr>
        <w:t>Xueshang</w:t>
      </w:r>
      <w:proofErr w:type="spellEnd"/>
      <w:r w:rsidRPr="00287685">
        <w:rPr>
          <w:rFonts w:ascii="Calibri" w:eastAsia="宋体" w:hAnsi="Calibri" w:cs="Times New Roman"/>
        </w:rPr>
        <w:t xml:space="preserve"> Feng</w:t>
      </w:r>
      <w:r w:rsidRPr="00287685">
        <w:rPr>
          <w:rFonts w:ascii="Calibri" w:eastAsia="宋体" w:hAnsi="Calibri" w:cs="Times New Roman"/>
          <w:vertAlign w:val="superscript"/>
        </w:rPr>
        <w:t>1</w:t>
      </w:r>
      <w:r w:rsidRPr="00287685">
        <w:rPr>
          <w:rFonts w:ascii="Calibri" w:eastAsia="宋体" w:hAnsi="Calibri" w:cs="Times New Roman"/>
        </w:rPr>
        <w:t xml:space="preserve"> and Chin-Chun Wu</w:t>
      </w:r>
      <w:r w:rsidRPr="00287685">
        <w:rPr>
          <w:rFonts w:ascii="Calibri" w:eastAsia="宋体" w:hAnsi="Calibri" w:cs="Times New Roman"/>
          <w:vertAlign w:val="superscript"/>
        </w:rPr>
        <w:t>3</w:t>
      </w:r>
    </w:p>
    <w:p w:rsidR="00335420" w:rsidRPr="00287685" w:rsidRDefault="00335420" w:rsidP="00335420">
      <w:pPr>
        <w:spacing w:line="400" w:lineRule="exact"/>
        <w:jc w:val="center"/>
        <w:rPr>
          <w:rFonts w:ascii="Calibri" w:eastAsia="宋体" w:hAnsi="Calibri" w:cs="Times New Roman"/>
        </w:rPr>
      </w:pPr>
      <w:r w:rsidRPr="00287685">
        <w:rPr>
          <w:rFonts w:ascii="Calibri" w:eastAsia="宋体" w:hAnsi="Calibri" w:cs="Times New Roman"/>
          <w:vertAlign w:val="superscript"/>
        </w:rPr>
        <w:t>1</w:t>
      </w:r>
      <w:r w:rsidRPr="00287685">
        <w:rPr>
          <w:rFonts w:ascii="Calibri" w:eastAsia="宋体" w:hAnsi="Calibri" w:cs="Times New Roman"/>
        </w:rPr>
        <w:t>SIGMA Weather Group, State Key Laboratory of Space Weather, Center for Space Science and Applied Research, Chinese Academy of Sciences, Beijing 100190, China</w:t>
      </w:r>
    </w:p>
    <w:p w:rsidR="00335420" w:rsidRPr="00287685" w:rsidRDefault="00335420" w:rsidP="00335420">
      <w:pPr>
        <w:spacing w:line="400" w:lineRule="exact"/>
        <w:jc w:val="center"/>
        <w:rPr>
          <w:rFonts w:ascii="Calibri" w:eastAsia="宋体" w:hAnsi="Calibri" w:cs="Times New Roman"/>
        </w:rPr>
      </w:pPr>
      <w:r w:rsidRPr="00287685">
        <w:rPr>
          <w:rFonts w:ascii="Calibri" w:eastAsia="宋体" w:hAnsi="Calibri" w:cs="Times New Roman"/>
          <w:vertAlign w:val="superscript"/>
        </w:rPr>
        <w:t>2</w:t>
      </w:r>
      <w:r w:rsidRPr="00287685">
        <w:rPr>
          <w:rFonts w:ascii="Calibri" w:eastAsia="宋体" w:hAnsi="Calibri" w:cs="Times New Roman"/>
        </w:rPr>
        <w:t xml:space="preserve">CSPAR &amp; Department of Mechanical and Aerospace Engineering, </w:t>
      </w:r>
      <w:proofErr w:type="gramStart"/>
      <w:r w:rsidRPr="00287685">
        <w:rPr>
          <w:rFonts w:ascii="Calibri" w:eastAsia="宋体" w:hAnsi="Calibri" w:cs="Times New Roman"/>
        </w:rPr>
        <w:t>The</w:t>
      </w:r>
      <w:proofErr w:type="gramEnd"/>
      <w:r w:rsidRPr="00287685">
        <w:rPr>
          <w:rFonts w:ascii="Calibri" w:eastAsia="宋体" w:hAnsi="Calibri" w:cs="Times New Roman"/>
        </w:rPr>
        <w:t xml:space="preserve"> University of Alabama in Huntsville, Huntsville, AL 35899 USA</w:t>
      </w:r>
    </w:p>
    <w:p w:rsidR="00335420" w:rsidRPr="00287685" w:rsidRDefault="00335420" w:rsidP="00335420">
      <w:pPr>
        <w:spacing w:line="400" w:lineRule="exact"/>
        <w:jc w:val="center"/>
        <w:rPr>
          <w:rFonts w:ascii="Calibri" w:eastAsia="宋体" w:hAnsi="Calibri" w:cs="Times New Roman"/>
        </w:rPr>
      </w:pPr>
      <w:r w:rsidRPr="00287685">
        <w:rPr>
          <w:rFonts w:ascii="Calibri" w:eastAsia="宋体" w:hAnsi="Calibri" w:cs="Times New Roman"/>
          <w:vertAlign w:val="superscript"/>
        </w:rPr>
        <w:t>3</w:t>
      </w:r>
      <w:r w:rsidRPr="00287685">
        <w:rPr>
          <w:rFonts w:ascii="Calibri" w:eastAsia="宋体" w:hAnsi="Calibri" w:cs="Times New Roman"/>
        </w:rPr>
        <w:t>Naval Research Laboratory, 4555 Overlook Ave., SW, Washington, DC 20375 USA</w:t>
      </w:r>
    </w:p>
    <w:p w:rsidR="00335420" w:rsidRDefault="00335420">
      <w:pPr>
        <w:rPr>
          <w:rFonts w:hint="eastAsia"/>
          <w:sz w:val="24"/>
          <w:szCs w:val="24"/>
        </w:rPr>
      </w:pPr>
    </w:p>
    <w:p w:rsidR="00DD4A84" w:rsidRPr="00335420" w:rsidRDefault="00335420" w:rsidP="00335420">
      <w:pPr>
        <w:spacing w:line="400" w:lineRule="exact"/>
        <w:rPr>
          <w:rFonts w:hint="eastAsia"/>
          <w:sz w:val="24"/>
          <w:szCs w:val="24"/>
        </w:rPr>
      </w:pPr>
      <w:r w:rsidRPr="00335420">
        <w:rPr>
          <w:rFonts w:hint="eastAsia"/>
          <w:sz w:val="24"/>
          <w:szCs w:val="24"/>
        </w:rPr>
        <w:t>Abstract</w:t>
      </w:r>
    </w:p>
    <w:p w:rsidR="00335420" w:rsidRPr="00335420" w:rsidRDefault="00335420" w:rsidP="00335420">
      <w:pPr>
        <w:spacing w:line="400" w:lineRule="exact"/>
        <w:ind w:firstLine="720"/>
        <w:rPr>
          <w:rFonts w:eastAsia="宋体" w:hint="eastAsia"/>
          <w:sz w:val="24"/>
          <w:szCs w:val="24"/>
        </w:rPr>
      </w:pPr>
      <w:r w:rsidRPr="00335420">
        <w:rPr>
          <w:sz w:val="24"/>
          <w:szCs w:val="24"/>
        </w:rPr>
        <w:t xml:space="preserve">A major challenge to the space weather forecasting community is accurate prediction of Coronal Mass Ejections (CMEs) induced Shock Arrival Time (SAT) at Earth’s environment.  In order to improve the current accuracy, one of the steps is to understand the physical processes of the acceleration and deceleration of a CME’s propagation in the </w:t>
      </w:r>
      <w:proofErr w:type="spellStart"/>
      <w:r w:rsidRPr="00335420">
        <w:rPr>
          <w:sz w:val="24"/>
          <w:szCs w:val="24"/>
        </w:rPr>
        <w:t>heliosphere</w:t>
      </w:r>
      <w:proofErr w:type="spellEnd"/>
      <w:r w:rsidRPr="00335420">
        <w:rPr>
          <w:sz w:val="24"/>
          <w:szCs w:val="24"/>
        </w:rPr>
        <w:t xml:space="preserve">.  We </w:t>
      </w:r>
      <w:r w:rsidRPr="00335420">
        <w:rPr>
          <w:rFonts w:eastAsia="宋体" w:hint="eastAsia"/>
          <w:sz w:val="24"/>
          <w:szCs w:val="24"/>
        </w:rPr>
        <w:t xml:space="preserve">employ our previous study of </w:t>
      </w:r>
      <w:r w:rsidRPr="00335420">
        <w:rPr>
          <w:sz w:val="24"/>
          <w:szCs w:val="24"/>
        </w:rPr>
        <w:t xml:space="preserve">a three-dimensional </w:t>
      </w:r>
      <w:r w:rsidRPr="00335420">
        <w:rPr>
          <w:rFonts w:eastAsia="宋体" w:hint="eastAsia"/>
          <w:sz w:val="24"/>
          <w:szCs w:val="24"/>
        </w:rPr>
        <w:t xml:space="preserve">(3D) </w:t>
      </w:r>
      <w:proofErr w:type="spellStart"/>
      <w:r w:rsidRPr="00335420">
        <w:rPr>
          <w:sz w:val="24"/>
          <w:szCs w:val="24"/>
        </w:rPr>
        <w:t>magnetohydrodynamic</w:t>
      </w:r>
      <w:proofErr w:type="spellEnd"/>
      <w:r w:rsidRPr="00335420">
        <w:rPr>
          <w:sz w:val="24"/>
          <w:szCs w:val="24"/>
        </w:rPr>
        <w:t xml:space="preserve"> (MHD) simulation </w:t>
      </w:r>
      <w:r w:rsidRPr="00335420">
        <w:rPr>
          <w:rFonts w:eastAsia="宋体" w:hint="eastAsia"/>
          <w:sz w:val="24"/>
          <w:szCs w:val="24"/>
        </w:rPr>
        <w:t xml:space="preserve">for </w:t>
      </w:r>
      <w:r w:rsidRPr="00335420">
        <w:rPr>
          <w:sz w:val="24"/>
          <w:szCs w:val="24"/>
        </w:rPr>
        <w:t xml:space="preserve">the evolution of two interacting CMEs in a realistic ambient solar wind </w:t>
      </w:r>
      <w:r w:rsidRPr="00335420">
        <w:rPr>
          <w:rFonts w:eastAsia="宋体" w:hint="eastAsia"/>
          <w:sz w:val="24"/>
          <w:szCs w:val="24"/>
        </w:rPr>
        <w:t>during</w:t>
      </w:r>
      <w:r w:rsidRPr="00335420">
        <w:rPr>
          <w:sz w:val="24"/>
          <w:szCs w:val="24"/>
        </w:rPr>
        <w:t xml:space="preserve"> the </w:t>
      </w:r>
      <w:r w:rsidRPr="00335420">
        <w:rPr>
          <w:rFonts w:eastAsia="宋体" w:hint="eastAsia"/>
          <w:sz w:val="24"/>
          <w:szCs w:val="24"/>
        </w:rPr>
        <w:t xml:space="preserve">period </w:t>
      </w:r>
      <w:r w:rsidRPr="00335420">
        <w:rPr>
          <w:sz w:val="24"/>
          <w:szCs w:val="24"/>
        </w:rPr>
        <w:t>March 28-31, 2001 event to illustrate these acceleration and deceleration processes.  The forces which caused the acceleration and deceleration are analyzed in detail.  The force</w:t>
      </w:r>
      <w:r w:rsidRPr="00335420">
        <w:rPr>
          <w:rFonts w:eastAsia="宋体" w:hint="eastAsia"/>
          <w:sz w:val="24"/>
          <w:szCs w:val="24"/>
        </w:rPr>
        <w:t>s</w:t>
      </w:r>
      <w:r w:rsidRPr="00335420">
        <w:rPr>
          <w:sz w:val="24"/>
          <w:szCs w:val="24"/>
        </w:rPr>
        <w:t xml:space="preserve"> which caused the acceleration are </w:t>
      </w:r>
      <w:r w:rsidRPr="00335420">
        <w:rPr>
          <w:rFonts w:eastAsia="宋体" w:hint="eastAsia"/>
          <w:sz w:val="24"/>
          <w:szCs w:val="24"/>
        </w:rPr>
        <w:t xml:space="preserve">the magnetic pressure term of </w:t>
      </w:r>
      <w:r w:rsidRPr="00335420">
        <w:rPr>
          <w:sz w:val="24"/>
          <w:szCs w:val="24"/>
        </w:rPr>
        <w:t>Loren</w:t>
      </w:r>
      <w:r w:rsidRPr="00335420">
        <w:rPr>
          <w:rFonts w:eastAsia="宋体" w:hint="eastAsia"/>
          <w:sz w:val="24"/>
          <w:szCs w:val="24"/>
        </w:rPr>
        <w:t>t</w:t>
      </w:r>
      <w:r w:rsidRPr="00335420">
        <w:rPr>
          <w:sz w:val="24"/>
          <w:szCs w:val="24"/>
        </w:rPr>
        <w:t>z force and pressure gradient</w:t>
      </w:r>
      <w:r w:rsidRPr="00335420">
        <w:rPr>
          <w:rFonts w:eastAsia="宋体" w:hint="eastAsia"/>
          <w:sz w:val="24"/>
          <w:szCs w:val="24"/>
        </w:rPr>
        <w:t>. On the other hand,</w:t>
      </w:r>
      <w:r w:rsidRPr="00335420">
        <w:rPr>
          <w:sz w:val="24"/>
          <w:szCs w:val="24"/>
        </w:rPr>
        <w:t xml:space="preserve"> the forces which caused the deceleration are aerodynamic drag</w:t>
      </w:r>
      <w:r w:rsidRPr="00335420">
        <w:rPr>
          <w:rFonts w:eastAsia="宋体" w:hint="eastAsia"/>
          <w:sz w:val="24"/>
          <w:szCs w:val="24"/>
        </w:rPr>
        <w:t>,</w:t>
      </w:r>
      <w:r w:rsidRPr="00335420">
        <w:rPr>
          <w:sz w:val="24"/>
          <w:szCs w:val="24"/>
        </w:rPr>
        <w:t xml:space="preserve"> the </w:t>
      </w:r>
      <w:r w:rsidRPr="00335420">
        <w:rPr>
          <w:rFonts w:eastAsia="宋体" w:hint="eastAsia"/>
          <w:sz w:val="24"/>
          <w:szCs w:val="24"/>
        </w:rPr>
        <w:t>S</w:t>
      </w:r>
      <w:r w:rsidRPr="00335420">
        <w:rPr>
          <w:sz w:val="24"/>
          <w:szCs w:val="24"/>
        </w:rPr>
        <w:t>un’s gravity</w:t>
      </w:r>
      <w:r w:rsidRPr="00335420">
        <w:rPr>
          <w:rFonts w:eastAsia="宋体" w:hint="eastAsia"/>
          <w:sz w:val="24"/>
          <w:szCs w:val="24"/>
        </w:rPr>
        <w:t xml:space="preserve"> and the tension of magnetic field</w:t>
      </w:r>
      <w:r w:rsidRPr="00335420">
        <w:rPr>
          <w:sz w:val="24"/>
          <w:szCs w:val="24"/>
        </w:rPr>
        <w:t xml:space="preserve">.  In addition the momentum exchange between the solar wind and the moving CMEs can cause acceleration and deceleration of the CME which are now analyzed.  In </w:t>
      </w:r>
      <w:r w:rsidRPr="00335420">
        <w:rPr>
          <w:rFonts w:eastAsia="宋体" w:hint="eastAsia"/>
          <w:sz w:val="24"/>
          <w:szCs w:val="24"/>
        </w:rPr>
        <w:t>this</w:t>
      </w:r>
      <w:r w:rsidRPr="00335420">
        <w:rPr>
          <w:sz w:val="24"/>
          <w:szCs w:val="24"/>
        </w:rPr>
        <w:t xml:space="preserve"> specific CME event March 28-31, 2001 we have</w:t>
      </w:r>
      <w:r w:rsidRPr="00335420">
        <w:rPr>
          <w:rFonts w:eastAsia="宋体" w:hint="eastAsia"/>
          <w:sz w:val="24"/>
          <w:szCs w:val="24"/>
        </w:rPr>
        <w:t xml:space="preserve"> </w:t>
      </w:r>
      <w:r w:rsidRPr="00335420">
        <w:rPr>
          <w:rFonts w:eastAsia="宋体"/>
          <w:sz w:val="24"/>
          <w:szCs w:val="24"/>
        </w:rPr>
        <w:t>analyzed</w:t>
      </w:r>
      <w:r w:rsidRPr="00335420">
        <w:rPr>
          <w:rFonts w:eastAsia="宋体" w:hint="eastAsia"/>
          <w:sz w:val="24"/>
          <w:szCs w:val="24"/>
        </w:rPr>
        <w:t xml:space="preserve"> those forces which</w:t>
      </w:r>
      <w:r w:rsidRPr="00335420">
        <w:rPr>
          <w:sz w:val="24"/>
          <w:szCs w:val="24"/>
        </w:rPr>
        <w:t xml:space="preserve"> cause</w:t>
      </w:r>
      <w:r w:rsidRPr="00335420">
        <w:rPr>
          <w:rFonts w:eastAsia="宋体" w:hint="eastAsia"/>
          <w:sz w:val="24"/>
          <w:szCs w:val="24"/>
        </w:rPr>
        <w:t xml:space="preserve"> </w:t>
      </w:r>
      <w:r w:rsidRPr="00335420">
        <w:rPr>
          <w:sz w:val="24"/>
          <w:szCs w:val="24"/>
        </w:rPr>
        <w:t xml:space="preserve">acceleration and deceleration </w:t>
      </w:r>
      <w:r w:rsidRPr="00335420">
        <w:rPr>
          <w:rFonts w:eastAsia="宋体" w:hint="eastAsia"/>
          <w:sz w:val="24"/>
          <w:szCs w:val="24"/>
        </w:rPr>
        <w:t xml:space="preserve">of CME with and </w:t>
      </w:r>
      <w:r w:rsidRPr="00335420">
        <w:rPr>
          <w:sz w:val="24"/>
          <w:szCs w:val="24"/>
        </w:rPr>
        <w:t>without interaction with</w:t>
      </w:r>
      <w:r w:rsidRPr="00335420">
        <w:rPr>
          <w:rFonts w:eastAsia="宋体" w:hint="eastAsia"/>
          <w:sz w:val="24"/>
          <w:szCs w:val="24"/>
        </w:rPr>
        <w:t xml:space="preserve"> another </w:t>
      </w:r>
      <w:r w:rsidRPr="00335420">
        <w:rPr>
          <w:sz w:val="24"/>
          <w:szCs w:val="24"/>
        </w:rPr>
        <w:t>CME.</w:t>
      </w:r>
      <w:r w:rsidRPr="00335420">
        <w:rPr>
          <w:rFonts w:eastAsia="宋体" w:hint="eastAsia"/>
          <w:sz w:val="24"/>
          <w:szCs w:val="24"/>
        </w:rPr>
        <w:t xml:space="preserve"> It shows that there are significant momentum changes between these two interacting CMEs to cause the acceleration and deceleration.</w:t>
      </w:r>
    </w:p>
    <w:sectPr w:rsidR="00335420" w:rsidRPr="00335420" w:rsidSect="00DD4A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420"/>
    <w:rsid w:val="00034F06"/>
    <w:rsid w:val="0005516F"/>
    <w:rsid w:val="0006195D"/>
    <w:rsid w:val="00071BFE"/>
    <w:rsid w:val="00075731"/>
    <w:rsid w:val="00090CCB"/>
    <w:rsid w:val="00094232"/>
    <w:rsid w:val="000A1D96"/>
    <w:rsid w:val="000A4099"/>
    <w:rsid w:val="000B31ED"/>
    <w:rsid w:val="000C0575"/>
    <w:rsid w:val="000C7753"/>
    <w:rsid w:val="000D5AD3"/>
    <w:rsid w:val="000E1215"/>
    <w:rsid w:val="000E6EF7"/>
    <w:rsid w:val="000E7142"/>
    <w:rsid w:val="000E7A98"/>
    <w:rsid w:val="000F0780"/>
    <w:rsid w:val="000F1839"/>
    <w:rsid w:val="000F5732"/>
    <w:rsid w:val="00103B61"/>
    <w:rsid w:val="00107D73"/>
    <w:rsid w:val="0011324A"/>
    <w:rsid w:val="00130A81"/>
    <w:rsid w:val="0014480F"/>
    <w:rsid w:val="001518E8"/>
    <w:rsid w:val="001546AE"/>
    <w:rsid w:val="001549A1"/>
    <w:rsid w:val="00157489"/>
    <w:rsid w:val="00160F50"/>
    <w:rsid w:val="00161065"/>
    <w:rsid w:val="00177FB4"/>
    <w:rsid w:val="001818A1"/>
    <w:rsid w:val="001871CB"/>
    <w:rsid w:val="0019270E"/>
    <w:rsid w:val="001949CF"/>
    <w:rsid w:val="00195B91"/>
    <w:rsid w:val="001964A0"/>
    <w:rsid w:val="001A3200"/>
    <w:rsid w:val="001A60E8"/>
    <w:rsid w:val="001C4E67"/>
    <w:rsid w:val="001D2668"/>
    <w:rsid w:val="001E2050"/>
    <w:rsid w:val="001E6086"/>
    <w:rsid w:val="001F4646"/>
    <w:rsid w:val="002044D9"/>
    <w:rsid w:val="0021721B"/>
    <w:rsid w:val="002205F3"/>
    <w:rsid w:val="00230E03"/>
    <w:rsid w:val="0023414A"/>
    <w:rsid w:val="0025570B"/>
    <w:rsid w:val="00261C4F"/>
    <w:rsid w:val="002738BD"/>
    <w:rsid w:val="00274A41"/>
    <w:rsid w:val="00281F88"/>
    <w:rsid w:val="002A404F"/>
    <w:rsid w:val="002A7986"/>
    <w:rsid w:val="002B3203"/>
    <w:rsid w:val="002B7B4E"/>
    <w:rsid w:val="002D2744"/>
    <w:rsid w:val="002D412B"/>
    <w:rsid w:val="002D57B9"/>
    <w:rsid w:val="002D762B"/>
    <w:rsid w:val="002E01CE"/>
    <w:rsid w:val="002E58C4"/>
    <w:rsid w:val="002F0E18"/>
    <w:rsid w:val="00335420"/>
    <w:rsid w:val="0034387A"/>
    <w:rsid w:val="003464EC"/>
    <w:rsid w:val="00356E37"/>
    <w:rsid w:val="00363F52"/>
    <w:rsid w:val="00365FAF"/>
    <w:rsid w:val="00386482"/>
    <w:rsid w:val="003A00F5"/>
    <w:rsid w:val="003A4777"/>
    <w:rsid w:val="003A6476"/>
    <w:rsid w:val="003B1569"/>
    <w:rsid w:val="003B2724"/>
    <w:rsid w:val="003B39AB"/>
    <w:rsid w:val="003B3D99"/>
    <w:rsid w:val="003C1A1B"/>
    <w:rsid w:val="003D14F5"/>
    <w:rsid w:val="003D4F03"/>
    <w:rsid w:val="003D78F1"/>
    <w:rsid w:val="003D7930"/>
    <w:rsid w:val="003E644B"/>
    <w:rsid w:val="003F392C"/>
    <w:rsid w:val="003F5087"/>
    <w:rsid w:val="004030B2"/>
    <w:rsid w:val="0040551C"/>
    <w:rsid w:val="00417368"/>
    <w:rsid w:val="00420550"/>
    <w:rsid w:val="004234FA"/>
    <w:rsid w:val="00432666"/>
    <w:rsid w:val="00437865"/>
    <w:rsid w:val="00437FC1"/>
    <w:rsid w:val="00452E07"/>
    <w:rsid w:val="00453DC5"/>
    <w:rsid w:val="00461196"/>
    <w:rsid w:val="00470BE3"/>
    <w:rsid w:val="00470CC5"/>
    <w:rsid w:val="00474EE1"/>
    <w:rsid w:val="004A419C"/>
    <w:rsid w:val="004A5F98"/>
    <w:rsid w:val="004A654F"/>
    <w:rsid w:val="004A6F27"/>
    <w:rsid w:val="004C6C0D"/>
    <w:rsid w:val="004D395F"/>
    <w:rsid w:val="004D5611"/>
    <w:rsid w:val="004D5A6D"/>
    <w:rsid w:val="004E0FBF"/>
    <w:rsid w:val="004F2079"/>
    <w:rsid w:val="005024C1"/>
    <w:rsid w:val="00511B92"/>
    <w:rsid w:val="00512A71"/>
    <w:rsid w:val="00514CCE"/>
    <w:rsid w:val="005230C0"/>
    <w:rsid w:val="0052739A"/>
    <w:rsid w:val="00533CBA"/>
    <w:rsid w:val="00536745"/>
    <w:rsid w:val="005518C6"/>
    <w:rsid w:val="00551C9B"/>
    <w:rsid w:val="00582EB2"/>
    <w:rsid w:val="005849FB"/>
    <w:rsid w:val="00591AD2"/>
    <w:rsid w:val="00596129"/>
    <w:rsid w:val="005A792C"/>
    <w:rsid w:val="005A7ED4"/>
    <w:rsid w:val="005B5932"/>
    <w:rsid w:val="005D5C05"/>
    <w:rsid w:val="005E62FF"/>
    <w:rsid w:val="005E7DBE"/>
    <w:rsid w:val="006073B4"/>
    <w:rsid w:val="00617354"/>
    <w:rsid w:val="00620462"/>
    <w:rsid w:val="00622866"/>
    <w:rsid w:val="00626BC0"/>
    <w:rsid w:val="00631FA9"/>
    <w:rsid w:val="006434BF"/>
    <w:rsid w:val="00684DA8"/>
    <w:rsid w:val="00685EB6"/>
    <w:rsid w:val="00695B8D"/>
    <w:rsid w:val="006A6EE4"/>
    <w:rsid w:val="006B2E05"/>
    <w:rsid w:val="006B58B8"/>
    <w:rsid w:val="006C117A"/>
    <w:rsid w:val="006C1A4C"/>
    <w:rsid w:val="006C3475"/>
    <w:rsid w:val="006C364B"/>
    <w:rsid w:val="006C36C3"/>
    <w:rsid w:val="006E1433"/>
    <w:rsid w:val="006E3D92"/>
    <w:rsid w:val="006F4325"/>
    <w:rsid w:val="00703CD4"/>
    <w:rsid w:val="00706EC4"/>
    <w:rsid w:val="007112DA"/>
    <w:rsid w:val="00731B25"/>
    <w:rsid w:val="00757C26"/>
    <w:rsid w:val="00772CD6"/>
    <w:rsid w:val="0077392A"/>
    <w:rsid w:val="00774A12"/>
    <w:rsid w:val="007816F0"/>
    <w:rsid w:val="00784BD0"/>
    <w:rsid w:val="0079654B"/>
    <w:rsid w:val="007B0D90"/>
    <w:rsid w:val="007C1379"/>
    <w:rsid w:val="007C3BB7"/>
    <w:rsid w:val="007D293B"/>
    <w:rsid w:val="007D37B1"/>
    <w:rsid w:val="007D4504"/>
    <w:rsid w:val="007E1421"/>
    <w:rsid w:val="007E2E4F"/>
    <w:rsid w:val="007F767B"/>
    <w:rsid w:val="00800265"/>
    <w:rsid w:val="00815FE5"/>
    <w:rsid w:val="00820973"/>
    <w:rsid w:val="00834EF3"/>
    <w:rsid w:val="0083553F"/>
    <w:rsid w:val="00857E7C"/>
    <w:rsid w:val="0086190F"/>
    <w:rsid w:val="00863F27"/>
    <w:rsid w:val="0087020E"/>
    <w:rsid w:val="008707AF"/>
    <w:rsid w:val="0087118A"/>
    <w:rsid w:val="00893F27"/>
    <w:rsid w:val="008947B0"/>
    <w:rsid w:val="00897B79"/>
    <w:rsid w:val="008A08CF"/>
    <w:rsid w:val="008B044D"/>
    <w:rsid w:val="008B425E"/>
    <w:rsid w:val="008C534A"/>
    <w:rsid w:val="008D1096"/>
    <w:rsid w:val="008D3C6C"/>
    <w:rsid w:val="008E0111"/>
    <w:rsid w:val="008E3636"/>
    <w:rsid w:val="008E3EE5"/>
    <w:rsid w:val="0090750C"/>
    <w:rsid w:val="009078D8"/>
    <w:rsid w:val="00915EEB"/>
    <w:rsid w:val="009253D7"/>
    <w:rsid w:val="00925A46"/>
    <w:rsid w:val="00925D93"/>
    <w:rsid w:val="009275CC"/>
    <w:rsid w:val="0093420A"/>
    <w:rsid w:val="00941C52"/>
    <w:rsid w:val="00946855"/>
    <w:rsid w:val="00962246"/>
    <w:rsid w:val="00963209"/>
    <w:rsid w:val="00970ABA"/>
    <w:rsid w:val="00984222"/>
    <w:rsid w:val="00985C06"/>
    <w:rsid w:val="009A00A8"/>
    <w:rsid w:val="009B13C5"/>
    <w:rsid w:val="009B5E2E"/>
    <w:rsid w:val="009C3422"/>
    <w:rsid w:val="009D17A3"/>
    <w:rsid w:val="009D33FA"/>
    <w:rsid w:val="009D7416"/>
    <w:rsid w:val="009E08F5"/>
    <w:rsid w:val="009E5A8E"/>
    <w:rsid w:val="009F5AE4"/>
    <w:rsid w:val="00A00462"/>
    <w:rsid w:val="00A0131B"/>
    <w:rsid w:val="00A028A2"/>
    <w:rsid w:val="00A105BA"/>
    <w:rsid w:val="00A14B83"/>
    <w:rsid w:val="00A244A5"/>
    <w:rsid w:val="00A30483"/>
    <w:rsid w:val="00A34491"/>
    <w:rsid w:val="00A54921"/>
    <w:rsid w:val="00A5561D"/>
    <w:rsid w:val="00A655B0"/>
    <w:rsid w:val="00A67F13"/>
    <w:rsid w:val="00A70E7A"/>
    <w:rsid w:val="00A7239F"/>
    <w:rsid w:val="00A86063"/>
    <w:rsid w:val="00A91880"/>
    <w:rsid w:val="00A92BE0"/>
    <w:rsid w:val="00AA3085"/>
    <w:rsid w:val="00AA5AB2"/>
    <w:rsid w:val="00AC6F99"/>
    <w:rsid w:val="00AD245F"/>
    <w:rsid w:val="00AD7714"/>
    <w:rsid w:val="00AE26E6"/>
    <w:rsid w:val="00AE7EF7"/>
    <w:rsid w:val="00B0259E"/>
    <w:rsid w:val="00B07E78"/>
    <w:rsid w:val="00B15ECE"/>
    <w:rsid w:val="00B244D6"/>
    <w:rsid w:val="00B47F15"/>
    <w:rsid w:val="00B64B46"/>
    <w:rsid w:val="00B71E47"/>
    <w:rsid w:val="00B72043"/>
    <w:rsid w:val="00B7695A"/>
    <w:rsid w:val="00B9178F"/>
    <w:rsid w:val="00B94988"/>
    <w:rsid w:val="00BA3E2B"/>
    <w:rsid w:val="00BC2F19"/>
    <w:rsid w:val="00BC4899"/>
    <w:rsid w:val="00BC48D4"/>
    <w:rsid w:val="00BD37FC"/>
    <w:rsid w:val="00BD67FC"/>
    <w:rsid w:val="00BE2726"/>
    <w:rsid w:val="00BE4185"/>
    <w:rsid w:val="00C004B7"/>
    <w:rsid w:val="00C30B60"/>
    <w:rsid w:val="00C31A7F"/>
    <w:rsid w:val="00C36FB9"/>
    <w:rsid w:val="00C45774"/>
    <w:rsid w:val="00C603E2"/>
    <w:rsid w:val="00C6433F"/>
    <w:rsid w:val="00C87D2C"/>
    <w:rsid w:val="00CC288F"/>
    <w:rsid w:val="00CD61B8"/>
    <w:rsid w:val="00CE0FF5"/>
    <w:rsid w:val="00CE62F9"/>
    <w:rsid w:val="00CF1147"/>
    <w:rsid w:val="00D135AB"/>
    <w:rsid w:val="00D13AA5"/>
    <w:rsid w:val="00D43008"/>
    <w:rsid w:val="00D43D16"/>
    <w:rsid w:val="00D540F4"/>
    <w:rsid w:val="00D710F2"/>
    <w:rsid w:val="00D72783"/>
    <w:rsid w:val="00D7447D"/>
    <w:rsid w:val="00D75C8B"/>
    <w:rsid w:val="00D768B8"/>
    <w:rsid w:val="00D776D6"/>
    <w:rsid w:val="00D83B80"/>
    <w:rsid w:val="00D9441A"/>
    <w:rsid w:val="00D9442F"/>
    <w:rsid w:val="00DA026F"/>
    <w:rsid w:val="00DB509F"/>
    <w:rsid w:val="00DC532C"/>
    <w:rsid w:val="00DD2856"/>
    <w:rsid w:val="00DD4A84"/>
    <w:rsid w:val="00DE3BFE"/>
    <w:rsid w:val="00DF6CC4"/>
    <w:rsid w:val="00E022C0"/>
    <w:rsid w:val="00E041D1"/>
    <w:rsid w:val="00E23307"/>
    <w:rsid w:val="00E35C28"/>
    <w:rsid w:val="00E6150B"/>
    <w:rsid w:val="00E661D7"/>
    <w:rsid w:val="00E70876"/>
    <w:rsid w:val="00E731EF"/>
    <w:rsid w:val="00E9303C"/>
    <w:rsid w:val="00E9358D"/>
    <w:rsid w:val="00E93D41"/>
    <w:rsid w:val="00E93DD5"/>
    <w:rsid w:val="00E94E6F"/>
    <w:rsid w:val="00E95909"/>
    <w:rsid w:val="00EE2F34"/>
    <w:rsid w:val="00EE6746"/>
    <w:rsid w:val="00F05BB9"/>
    <w:rsid w:val="00F162E8"/>
    <w:rsid w:val="00F270AD"/>
    <w:rsid w:val="00F33743"/>
    <w:rsid w:val="00F34B2F"/>
    <w:rsid w:val="00F35B51"/>
    <w:rsid w:val="00F50630"/>
    <w:rsid w:val="00F52232"/>
    <w:rsid w:val="00F56259"/>
    <w:rsid w:val="00F67075"/>
    <w:rsid w:val="00F670C9"/>
    <w:rsid w:val="00F73197"/>
    <w:rsid w:val="00F7588B"/>
    <w:rsid w:val="00F76CD4"/>
    <w:rsid w:val="00F7749E"/>
    <w:rsid w:val="00F81788"/>
    <w:rsid w:val="00FE0285"/>
    <w:rsid w:val="00FE43B7"/>
    <w:rsid w:val="00FF5B62"/>
    <w:rsid w:val="00FF6D4B"/>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8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3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1652</Characters>
  <Application>Microsoft Office Word</Application>
  <DocSecurity>0</DocSecurity>
  <Lines>13</Lines>
  <Paragraphs>3</Paragraphs>
  <ScaleCrop>false</ScaleCrop>
  <Company>lhp</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[沈芳]</dc:creator>
  <cp:keywords/>
  <dc:description/>
  <cp:lastModifiedBy>[沈芳]</cp:lastModifiedBy>
  <cp:revision>1</cp:revision>
  <dcterms:created xsi:type="dcterms:W3CDTF">2012-11-20T00:33:00Z</dcterms:created>
  <dcterms:modified xsi:type="dcterms:W3CDTF">2012-11-20T00:39:00Z</dcterms:modified>
</cp:coreProperties>
</file>